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E3" w:rsidRPr="00037DE3" w:rsidRDefault="00037DE3" w:rsidP="00037DE3">
      <w:pPr>
        <w:spacing w:line="580" w:lineRule="exact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037DE3">
        <w:rPr>
          <w:rFonts w:ascii="仿宋_GB2312" w:eastAsia="仿宋_GB2312" w:hAnsi="宋体" w:cs="Times New Roman" w:hint="eastAsia"/>
          <w:b/>
          <w:bCs/>
          <w:sz w:val="32"/>
          <w:szCs w:val="32"/>
        </w:rPr>
        <w:t>财经学院2014届</w:t>
      </w: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双学位</w:t>
      </w:r>
      <w:r w:rsidRPr="00037DE3">
        <w:rPr>
          <w:rFonts w:ascii="仿宋_GB2312" w:eastAsia="仿宋_GB2312" w:hAnsi="宋体" w:cs="Times New Roman" w:hint="eastAsia"/>
          <w:b/>
          <w:bCs/>
          <w:sz w:val="32"/>
          <w:szCs w:val="32"/>
        </w:rPr>
        <w:t xml:space="preserve">毕业论文工作安排意见 </w:t>
      </w:r>
    </w:p>
    <w:p w:rsidR="00037DE3" w:rsidRDefault="00037DE3" w:rsidP="00037DE3"/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毕业论文环节是培养学生综合运用所学专业知识和技能进行分析、解决实际问题能力的最后教学环节。根据</w:t>
      </w:r>
      <w:r w:rsidR="00471FB2">
        <w:rPr>
          <w:rFonts w:ascii="仿宋_GB2312" w:eastAsia="仿宋_GB2312" w:hAnsi="Times New Roman" w:cs="Times New Roman" w:hint="eastAsia"/>
          <w:sz w:val="28"/>
          <w:szCs w:val="28"/>
        </w:rPr>
        <w:t>我院双学位培养方案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，结合我院工作实际，现将2014届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双学位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毕业生毕业论文工作安排如下：</w:t>
      </w:r>
    </w:p>
    <w:p w:rsidR="00037DE3" w:rsidRPr="00037DE3" w:rsidRDefault="00037DE3" w:rsidP="00037DE3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组织领导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学院成立毕业论文工作领导小组，负责</w:t>
      </w:r>
      <w:r w:rsidR="00471FB2">
        <w:rPr>
          <w:rFonts w:ascii="仿宋_GB2312" w:eastAsia="仿宋_GB2312" w:hAnsi="Times New Roman" w:cs="Times New Roman" w:hint="eastAsia"/>
          <w:sz w:val="28"/>
          <w:szCs w:val="28"/>
        </w:rPr>
        <w:t>双学位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毕业论文（设计）工作的指导和监督检查。 </w:t>
      </w:r>
    </w:p>
    <w:p w:rsidR="00FB0942" w:rsidRDefault="00037DE3" w:rsidP="002E11F2">
      <w:pPr>
        <w:ind w:firstLineChars="150" w:firstLine="42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组长：马小南 </w:t>
      </w:r>
      <w:r w:rsidR="002E11F2">
        <w:rPr>
          <w:rFonts w:ascii="仿宋_GB2312" w:eastAsia="仿宋_GB2312" w:hAnsi="Times New Roman" w:cs="Times New Roman" w:hint="eastAsia"/>
          <w:sz w:val="28"/>
          <w:szCs w:val="28"/>
        </w:rPr>
        <w:t xml:space="preserve">    </w:t>
      </w:r>
    </w:p>
    <w:p w:rsidR="00037DE3" w:rsidRPr="00037DE3" w:rsidRDefault="00037DE3" w:rsidP="002E11F2">
      <w:pPr>
        <w:ind w:firstLineChars="150" w:firstLine="42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副组长：孙烨 </w:t>
      </w:r>
    </w:p>
    <w:p w:rsidR="00037DE3" w:rsidRPr="00037DE3" w:rsidRDefault="00037DE3" w:rsidP="002E11F2">
      <w:pPr>
        <w:ind w:firstLineChars="150" w:firstLine="42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成员：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姜月运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 周鲁柱 </w:t>
      </w:r>
      <w:r>
        <w:rPr>
          <w:rFonts w:ascii="仿宋_GB2312" w:eastAsia="仿宋_GB2312" w:hAnsi="Times New Roman" w:cs="Times New Roman" w:hint="eastAsia"/>
          <w:sz w:val="28"/>
          <w:szCs w:val="28"/>
        </w:rPr>
        <w:t>牛箫牧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二、毕业论文工作要求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（一）毕业论文工作环节根据学校《教学工作条例》和《山东交通学院本科生毕业论文</w:t>
      </w:r>
      <w:r w:rsidR="00956855">
        <w:rPr>
          <w:rFonts w:ascii="仿宋_GB2312" w:eastAsia="仿宋_GB2312" w:hAnsi="Times New Roman" w:cs="Times New Roman" w:hint="eastAsia"/>
          <w:sz w:val="28"/>
          <w:szCs w:val="28"/>
        </w:rPr>
        <w:t>工作规范（试行）》的有关规定，强化规范管理，确保毕业论文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工作圆满完成。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（二）毕业论文工作领导小组按照《山东交通学院学生毕业论文资格审查规定》的要求对</w:t>
      </w:r>
      <w:r w:rsidR="00471FB2">
        <w:rPr>
          <w:rFonts w:ascii="仿宋_GB2312" w:eastAsia="仿宋_GB2312" w:hAnsi="Times New Roman" w:cs="Times New Roman" w:hint="eastAsia"/>
          <w:sz w:val="28"/>
          <w:szCs w:val="28"/>
        </w:rPr>
        <w:t>双学位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毕业生进行毕业论文资格审查。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（三）毕业论文环节工作流程主要包括学生选题，指导教师下发任务书，学生提交开题报告、一稿、中期检查，二稿、三稿、定稿、毕业答辩、归档等程序。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（四）毕业论文选题要</w:t>
      </w:r>
      <w:r w:rsidR="00471FB2">
        <w:rPr>
          <w:rFonts w:ascii="仿宋_GB2312" w:eastAsia="仿宋_GB2312" w:hAnsi="Times New Roman" w:cs="Times New Roman" w:hint="eastAsia"/>
          <w:sz w:val="28"/>
          <w:szCs w:val="28"/>
        </w:rPr>
        <w:t>满足辅修专业</w:t>
      </w:r>
      <w:r w:rsidR="00956855">
        <w:rPr>
          <w:rFonts w:ascii="仿宋_GB2312" w:eastAsia="仿宋_GB2312" w:hAnsi="Times New Roman" w:cs="Times New Roman" w:hint="eastAsia"/>
          <w:sz w:val="28"/>
          <w:szCs w:val="28"/>
        </w:rPr>
        <w:t>人才培养目标</w:t>
      </w:r>
      <w:r w:rsidR="00471FB2">
        <w:rPr>
          <w:rFonts w:ascii="仿宋_GB2312" w:eastAsia="仿宋_GB2312" w:hAnsi="Times New Roman" w:cs="Times New Roman" w:hint="eastAsia"/>
          <w:sz w:val="28"/>
          <w:szCs w:val="28"/>
        </w:rPr>
        <w:t>要求并尽量与</w:t>
      </w:r>
      <w:r w:rsidR="005C478C">
        <w:rPr>
          <w:rFonts w:ascii="仿宋_GB2312" w:eastAsia="仿宋_GB2312" w:hAnsi="Times New Roman" w:cs="Times New Roman" w:hint="eastAsia"/>
          <w:sz w:val="28"/>
          <w:szCs w:val="28"/>
        </w:rPr>
        <w:t>主修专业</w:t>
      </w:r>
      <w:r w:rsidR="00471FB2">
        <w:rPr>
          <w:rFonts w:ascii="仿宋_GB2312" w:eastAsia="仿宋_GB2312" w:hAnsi="Times New Roman" w:cs="Times New Roman" w:hint="eastAsia"/>
          <w:sz w:val="28"/>
          <w:szCs w:val="28"/>
        </w:rPr>
        <w:t>相结合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,难度、工作量适当,体现专业综合训练要求,应有50%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以上毕业论文在实验、实习、工程实践和社会调查等社会实践中完成,每名教师指导学生人数原则上不超过10人。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（五）指导教师对学生论文写作加强中期指导，并填写《</w:t>
      </w:r>
      <w:r w:rsidR="00471FB2">
        <w:rPr>
          <w:rFonts w:ascii="仿宋_GB2312" w:eastAsia="仿宋_GB2312" w:hAnsi="Times New Roman" w:cs="Times New Roman" w:hint="eastAsia"/>
          <w:sz w:val="28"/>
          <w:szCs w:val="28"/>
        </w:rPr>
        <w:t>双学位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毕业论文中期检查表》，对发现的问题及时提出切实可行的处理意见。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（六）毕业论文撰写、指导、评阅等具体工作依据我院制订的《财经学院毕业论文教学环节管理制度汇编》进行，明确评分理由，严禁空洞、笼统和客套话。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（七）毕业论文格式规范按教务处发布的《山东交通学院本科生毕业论文（设计）工作规范（试行）》的有关规定进行。（见教务处网页常用资料下载）。 </w:t>
      </w:r>
    </w:p>
    <w:p w:rsidR="00A23C1A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（八）毕业论文指导教师加强学生论文的指导，保证精力和时间上的投入，在论文学术水平、格式规范等方面严格要求，保证论文质量。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（九）</w:t>
      </w:r>
      <w:r w:rsidR="00471FB2">
        <w:rPr>
          <w:rFonts w:ascii="仿宋_GB2312" w:eastAsia="仿宋_GB2312" w:hAnsi="Times New Roman" w:cs="Times New Roman" w:hint="eastAsia"/>
          <w:sz w:val="28"/>
          <w:szCs w:val="28"/>
        </w:rPr>
        <w:t>双学位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毕业生论文正文不少于</w:t>
      </w:r>
      <w:r w:rsidR="00471FB2">
        <w:rPr>
          <w:rFonts w:ascii="仿宋_GB2312" w:eastAsia="仿宋_GB2312" w:hAnsi="Times New Roman" w:cs="Times New Roman" w:hint="eastAsia"/>
          <w:sz w:val="28"/>
          <w:szCs w:val="28"/>
        </w:rPr>
        <w:t>70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00字，装订成册并存档。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（十）毕业论文环节成绩评定包括：指导成绩占30%，评阅成绩占20%，答辩成绩占50%，按百分制给出成绩。毕业论文总成绩分为优秀、良好、中等、及格、不及格五个等级。优秀等级不超过毕业生总数的30%，良好等级不超过毕业生总数40%。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（十一）认真做好《山东交通学院本科毕业论文题目审核表》、《山东交通学院</w:t>
      </w:r>
      <w:r w:rsidR="00784E6E">
        <w:rPr>
          <w:rFonts w:ascii="仿宋_GB2312" w:eastAsia="仿宋_GB2312" w:hAnsi="Times New Roman" w:cs="Times New Roman" w:hint="eastAsia"/>
          <w:sz w:val="28"/>
          <w:szCs w:val="28"/>
        </w:rPr>
        <w:t>财经学院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2014届</w:t>
      </w:r>
      <w:r w:rsidR="00471FB2">
        <w:rPr>
          <w:rFonts w:ascii="仿宋_GB2312" w:eastAsia="仿宋_GB2312" w:hAnsi="Times New Roman" w:cs="Times New Roman" w:hint="eastAsia"/>
          <w:sz w:val="28"/>
          <w:szCs w:val="28"/>
        </w:rPr>
        <w:t>双学位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毕业论文选题汇总表》、《</w:t>
      </w:r>
      <w:r w:rsidR="00471FB2">
        <w:rPr>
          <w:rFonts w:ascii="仿宋_GB2312" w:eastAsia="仿宋_GB2312" w:hAnsi="Times New Roman" w:cs="Times New Roman" w:hint="eastAsia"/>
          <w:sz w:val="28"/>
          <w:szCs w:val="28"/>
        </w:rPr>
        <w:t>双学位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毕业论文中期检查表》、《</w:t>
      </w:r>
      <w:r w:rsidR="00471FB2">
        <w:rPr>
          <w:rFonts w:ascii="仿宋_GB2312" w:eastAsia="仿宋_GB2312" w:hAnsi="Times New Roman" w:cs="Times New Roman" w:hint="eastAsia"/>
          <w:sz w:val="28"/>
          <w:szCs w:val="28"/>
        </w:rPr>
        <w:t>双学位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毕业论文答辩记录表》、《</w:t>
      </w:r>
      <w:r w:rsidR="00471FB2">
        <w:rPr>
          <w:rFonts w:ascii="仿宋_GB2312" w:eastAsia="仿宋_GB2312" w:hAnsi="Times New Roman" w:cs="Times New Roman" w:hint="eastAsia"/>
          <w:sz w:val="28"/>
          <w:szCs w:val="28"/>
        </w:rPr>
        <w:t>双学位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毕业论文评价表》等有关表格的填写存档工作。 </w:t>
      </w:r>
    </w:p>
    <w:p w:rsidR="00037DE3" w:rsidRPr="00A62BF0" w:rsidRDefault="00037DE3" w:rsidP="00A62BF0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Times New Roman" w:cs="Times New Roman"/>
          <w:sz w:val="28"/>
          <w:szCs w:val="28"/>
        </w:rPr>
      </w:pPr>
      <w:r w:rsidRPr="00A62BF0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 xml:space="preserve">毕业论文（设计）进度安排 </w:t>
      </w:r>
    </w:p>
    <w:tbl>
      <w:tblPr>
        <w:tblStyle w:val="a6"/>
        <w:tblW w:w="8505" w:type="dxa"/>
        <w:tblInd w:w="108" w:type="dxa"/>
        <w:tblLook w:val="04A0"/>
      </w:tblPr>
      <w:tblGrid>
        <w:gridCol w:w="851"/>
        <w:gridCol w:w="4394"/>
        <w:gridCol w:w="3260"/>
      </w:tblGrid>
      <w:tr w:rsidR="00A62BF0" w:rsidTr="00FB0942">
        <w:tc>
          <w:tcPr>
            <w:tcW w:w="851" w:type="dxa"/>
          </w:tcPr>
          <w:p w:rsidR="00A62BF0" w:rsidRDefault="00A62BF0" w:rsidP="00A62BF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序号 </w:t>
            </w:r>
          </w:p>
        </w:tc>
        <w:tc>
          <w:tcPr>
            <w:tcW w:w="4394" w:type="dxa"/>
          </w:tcPr>
          <w:p w:rsidR="00A62BF0" w:rsidRDefault="00A62BF0" w:rsidP="00A62BF0">
            <w:pPr>
              <w:ind w:firstLineChars="250" w:firstLine="7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项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</w:t>
            </w: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目</w:t>
            </w:r>
          </w:p>
        </w:tc>
        <w:tc>
          <w:tcPr>
            <w:tcW w:w="3260" w:type="dxa"/>
          </w:tcPr>
          <w:p w:rsidR="00A62BF0" w:rsidRDefault="00A62BF0" w:rsidP="00A62BF0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间</w:t>
            </w:r>
          </w:p>
        </w:tc>
      </w:tr>
      <w:tr w:rsidR="00A62BF0" w:rsidTr="00FB0942">
        <w:tc>
          <w:tcPr>
            <w:tcW w:w="851" w:type="dxa"/>
          </w:tcPr>
          <w:p w:rsidR="00A62BF0" w:rsidRDefault="00A62BF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62BF0" w:rsidRPr="00A62BF0" w:rsidRDefault="00A62BF0" w:rsidP="00037A4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成立毕业论文工作领导小组 </w:t>
            </w:r>
          </w:p>
        </w:tc>
        <w:tc>
          <w:tcPr>
            <w:tcW w:w="3260" w:type="dxa"/>
          </w:tcPr>
          <w:p w:rsidR="00A62BF0" w:rsidRDefault="00A62BF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2014年7月10日</w:t>
            </w:r>
          </w:p>
        </w:tc>
      </w:tr>
      <w:tr w:rsidR="00A62BF0" w:rsidTr="00FB0942">
        <w:tc>
          <w:tcPr>
            <w:tcW w:w="851" w:type="dxa"/>
          </w:tcPr>
          <w:p w:rsidR="00A62BF0" w:rsidRDefault="00A62BF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62BF0" w:rsidRDefault="00037A40" w:rsidP="00037A4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征集毕业论文题目 </w:t>
            </w:r>
          </w:p>
        </w:tc>
        <w:tc>
          <w:tcPr>
            <w:tcW w:w="3260" w:type="dxa"/>
          </w:tcPr>
          <w:p w:rsidR="00A62BF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2014年7月11日</w:t>
            </w:r>
          </w:p>
        </w:tc>
      </w:tr>
      <w:tr w:rsidR="00A62BF0" w:rsidTr="00FB0942">
        <w:tc>
          <w:tcPr>
            <w:tcW w:w="851" w:type="dxa"/>
          </w:tcPr>
          <w:p w:rsidR="00A62BF0" w:rsidRDefault="00A62BF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62BF0" w:rsidRDefault="00037A40" w:rsidP="00037A4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审查论文备选题目</w:t>
            </w:r>
          </w:p>
        </w:tc>
        <w:tc>
          <w:tcPr>
            <w:tcW w:w="3260" w:type="dxa"/>
          </w:tcPr>
          <w:p w:rsidR="00A62BF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2014年7月18日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37A40" w:rsidRDefault="00037A40" w:rsidP="00037A4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公布备选题目一览表</w:t>
            </w:r>
          </w:p>
        </w:tc>
        <w:tc>
          <w:tcPr>
            <w:tcW w:w="3260" w:type="dxa"/>
          </w:tcPr>
          <w:p w:rsidR="00037A40" w:rsidRDefault="00037A40">
            <w:r w:rsidRPr="006C1D1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8</w:t>
            </w:r>
            <w:r w:rsidRPr="006C1D1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22</w:t>
            </w:r>
            <w:r w:rsidRPr="006C1D1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召开毕业论文撰写动员大会</w:t>
            </w:r>
          </w:p>
        </w:tc>
        <w:tc>
          <w:tcPr>
            <w:tcW w:w="3260" w:type="dxa"/>
          </w:tcPr>
          <w:p w:rsidR="00037A40" w:rsidRDefault="00037A40">
            <w:r w:rsidRPr="006C1D1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8</w:t>
            </w:r>
            <w:r w:rsidRPr="006C1D1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29</w:t>
            </w:r>
            <w:r w:rsidRPr="006C1D1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学生选定论文题目</w:t>
            </w:r>
          </w:p>
        </w:tc>
        <w:tc>
          <w:tcPr>
            <w:tcW w:w="3260" w:type="dxa"/>
          </w:tcPr>
          <w:p w:rsidR="00037A40" w:rsidRDefault="00037A40">
            <w:r w:rsidRPr="006C1D1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8</w:t>
            </w:r>
            <w:r w:rsidRPr="006C1D1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31</w:t>
            </w:r>
            <w:r w:rsidRPr="006C1D1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根据学生选题情况安排指导教师</w:t>
            </w:r>
          </w:p>
        </w:tc>
        <w:tc>
          <w:tcPr>
            <w:tcW w:w="3260" w:type="dxa"/>
          </w:tcPr>
          <w:p w:rsidR="00037A40" w:rsidRDefault="00037A40">
            <w:r w:rsidRPr="006C1D1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8</w:t>
            </w:r>
            <w:r w:rsidRPr="006C1D1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31</w:t>
            </w:r>
            <w:r w:rsidRPr="006C1D1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37A40" w:rsidRPr="00037A40" w:rsidRDefault="00037A40" w:rsidP="00471FB2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编写选题汇总表，报</w:t>
            </w:r>
            <w:r w:rsidR="00471FB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学院</w:t>
            </w: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备案 </w:t>
            </w:r>
          </w:p>
        </w:tc>
        <w:tc>
          <w:tcPr>
            <w:tcW w:w="3260" w:type="dxa"/>
          </w:tcPr>
          <w:p w:rsidR="00037A40" w:rsidRDefault="00037A40"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 w:rsidR="00EF2C9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9月6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037A40" w:rsidRPr="00037DE3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指导教师下发毕业论文任务书</w:t>
            </w:r>
          </w:p>
        </w:tc>
        <w:tc>
          <w:tcPr>
            <w:tcW w:w="3260" w:type="dxa"/>
          </w:tcPr>
          <w:p w:rsidR="00037A40" w:rsidRDefault="00037A40"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 w:rsidR="001F2E3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1F2E3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037A40" w:rsidRPr="00037DE3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学生填写毕业论文开题报告</w:t>
            </w:r>
          </w:p>
        </w:tc>
        <w:tc>
          <w:tcPr>
            <w:tcW w:w="3260" w:type="dxa"/>
          </w:tcPr>
          <w:p w:rsidR="00037A40" w:rsidRDefault="00037A40"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 w:rsidR="001F2E3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1F2E3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30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037A40" w:rsidRPr="00037DE3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学生提交论文第一稿</w:t>
            </w:r>
          </w:p>
        </w:tc>
        <w:tc>
          <w:tcPr>
            <w:tcW w:w="3260" w:type="dxa"/>
          </w:tcPr>
          <w:p w:rsidR="00037A40" w:rsidRDefault="00037A40"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 w:rsidR="001F2E3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10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1F2E3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14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037A40" w:rsidRPr="00037DE3" w:rsidRDefault="00037A40" w:rsidP="00037A4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中期检查 </w:t>
            </w:r>
          </w:p>
        </w:tc>
        <w:tc>
          <w:tcPr>
            <w:tcW w:w="3260" w:type="dxa"/>
          </w:tcPr>
          <w:p w:rsidR="00037A40" w:rsidRDefault="00037A40" w:rsidP="00F9058A"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 w:rsidR="00F9058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11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F9058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037A40" w:rsidRPr="00037DE3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学生提交论文第二稿</w:t>
            </w:r>
          </w:p>
        </w:tc>
        <w:tc>
          <w:tcPr>
            <w:tcW w:w="3260" w:type="dxa"/>
          </w:tcPr>
          <w:p w:rsidR="00037A40" w:rsidRDefault="00037A40"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 w:rsidR="00C47DA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11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C47DA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14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037A40" w:rsidRPr="00037DE3" w:rsidRDefault="00037A40" w:rsidP="00C47DA1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学生提交论文</w:t>
            </w:r>
            <w:r w:rsidR="00C47DA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定稿</w:t>
            </w:r>
          </w:p>
        </w:tc>
        <w:tc>
          <w:tcPr>
            <w:tcW w:w="3260" w:type="dxa"/>
          </w:tcPr>
          <w:p w:rsidR="00037A40" w:rsidRDefault="00037A40"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 w:rsidR="00C47DA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12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C47DA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037A40" w:rsidRPr="00037A40" w:rsidRDefault="00037A40" w:rsidP="00037A4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指导教师写出评语、给出指导成绩 </w:t>
            </w:r>
          </w:p>
        </w:tc>
        <w:tc>
          <w:tcPr>
            <w:tcW w:w="3260" w:type="dxa"/>
          </w:tcPr>
          <w:p w:rsidR="00037A40" w:rsidRDefault="00037A40"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 w:rsidR="00DF6BA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12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FB094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8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037A40" w:rsidRPr="00037DE3" w:rsidRDefault="00037A40" w:rsidP="00037A4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评阅教师写出评语、给出评阅成绩 </w:t>
            </w:r>
          </w:p>
        </w:tc>
        <w:tc>
          <w:tcPr>
            <w:tcW w:w="3260" w:type="dxa"/>
          </w:tcPr>
          <w:p w:rsidR="00037A40" w:rsidRDefault="00037A40"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 w:rsidR="007623A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12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FB094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037A40" w:rsidRPr="00037DE3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论文答辩</w:t>
            </w:r>
          </w:p>
        </w:tc>
        <w:tc>
          <w:tcPr>
            <w:tcW w:w="3260" w:type="dxa"/>
          </w:tcPr>
          <w:p w:rsidR="00037A40" w:rsidRPr="00FB0942" w:rsidRDefault="00037A40" w:rsidP="00132120">
            <w:pPr>
              <w:rPr>
                <w:sz w:val="28"/>
                <w:szCs w:val="28"/>
              </w:rPr>
            </w:pPr>
            <w:r w:rsidRPr="00FB094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 w:rsidR="007623AA" w:rsidRPr="00FB094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12</w:t>
            </w:r>
            <w:r w:rsidRPr="00FB094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DA7006" w:rsidRPr="00FB094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 w:rsidR="001321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3—14</w:t>
            </w:r>
            <w:r w:rsidRPr="00FB094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037A40" w:rsidRPr="00037DE3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毕业论文成绩登录</w:t>
            </w:r>
          </w:p>
        </w:tc>
        <w:tc>
          <w:tcPr>
            <w:tcW w:w="3260" w:type="dxa"/>
          </w:tcPr>
          <w:p w:rsidR="00037A40" w:rsidRDefault="00037A40" w:rsidP="007623AA"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 w:rsidR="007623A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12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47279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16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037A40" w:rsidRPr="00037DE3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毕业论文归档</w:t>
            </w:r>
          </w:p>
        </w:tc>
        <w:tc>
          <w:tcPr>
            <w:tcW w:w="3260" w:type="dxa"/>
          </w:tcPr>
          <w:p w:rsidR="00037A40" w:rsidRDefault="00037A40" w:rsidP="007623AA"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2014年</w:t>
            </w:r>
            <w:r w:rsidR="0023133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12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47279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37A40" w:rsidTr="00FB0942">
        <w:tc>
          <w:tcPr>
            <w:tcW w:w="851" w:type="dxa"/>
          </w:tcPr>
          <w:p w:rsidR="00037A40" w:rsidRDefault="00037A40" w:rsidP="00A62BF0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037A40" w:rsidRPr="00037DE3" w:rsidRDefault="00037A40" w:rsidP="00231336">
            <w:pPr>
              <w:pStyle w:val="a3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毕业论文选题汇总表、总结等报送</w:t>
            </w:r>
            <w:r w:rsidR="0023133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lastRenderedPageBreak/>
              <w:t>学院</w:t>
            </w:r>
            <w:r w:rsidRPr="00037D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37A40" w:rsidRDefault="00037A40" w:rsidP="007623AA"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lastRenderedPageBreak/>
              <w:t>2014年</w:t>
            </w:r>
            <w:r w:rsidR="001F2E3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12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7623A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25</w:t>
            </w:r>
            <w:r w:rsidRPr="00AB435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 xml:space="preserve">四、毕业论文撰写期间应形成的资料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1、论文选题审批表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2、毕业论文任务书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3、论文开题报告书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4、毕业论文中期检查表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5、毕业论文（正文） </w:t>
      </w:r>
    </w:p>
    <w:p w:rsidR="00037DE3" w:rsidRPr="00037DE3" w:rsidRDefault="00037A40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6</w:t>
      </w:r>
      <w:r w:rsidR="00037DE3"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、评分手册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五、毕业论文工作的其他保证措施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（一）</w:t>
      </w:r>
      <w:r w:rsidR="002E11F2">
        <w:rPr>
          <w:rFonts w:ascii="仿宋_GB2312" w:eastAsia="仿宋_GB2312" w:hAnsi="Times New Roman" w:cs="Times New Roman" w:hint="eastAsia"/>
          <w:sz w:val="28"/>
          <w:szCs w:val="28"/>
        </w:rPr>
        <w:t>双学位毕业班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学生必须按照校、院有关规定认真完成毕业论文，确保毕业论文质量，对不能按要求进度和质量完成毕业论文工作的，将根据校、院有关规定予以处理。 </w:t>
      </w:r>
    </w:p>
    <w:p w:rsidR="00037DE3" w:rsidRPr="00037DE3" w:rsidRDefault="00037DE3" w:rsidP="00037DE3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（二）指导教师负责毕业</w:t>
      </w:r>
      <w:r w:rsidR="002E11F2">
        <w:rPr>
          <w:rFonts w:ascii="仿宋_GB2312" w:eastAsia="仿宋_GB2312" w:hAnsi="Times New Roman" w:cs="Times New Roman" w:hint="eastAsia"/>
          <w:sz w:val="28"/>
          <w:szCs w:val="28"/>
        </w:rPr>
        <w:t>论文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期间的学生考勤，</w:t>
      </w:r>
      <w:r w:rsidR="002E11F2">
        <w:rPr>
          <w:rFonts w:ascii="仿宋_GB2312" w:eastAsia="仿宋_GB2312" w:hAnsi="Times New Roman" w:cs="Times New Roman" w:hint="eastAsia"/>
          <w:sz w:val="28"/>
          <w:szCs w:val="28"/>
        </w:rPr>
        <w:t>学院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负责</w:t>
      </w:r>
      <w:r w:rsidR="002E11F2">
        <w:rPr>
          <w:rFonts w:ascii="仿宋_GB2312" w:eastAsia="仿宋_GB2312" w:hAnsi="Times New Roman" w:cs="Times New Roman" w:hint="eastAsia"/>
          <w:sz w:val="28"/>
          <w:szCs w:val="28"/>
        </w:rPr>
        <w:t>答辩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教室安排、卫生等后勤保障工作，以确保毕业</w:t>
      </w:r>
      <w:r w:rsidR="002E11F2">
        <w:rPr>
          <w:rFonts w:ascii="仿宋_GB2312" w:eastAsia="仿宋_GB2312" w:hAnsi="Times New Roman" w:cs="Times New Roman" w:hint="eastAsia"/>
          <w:sz w:val="28"/>
          <w:szCs w:val="28"/>
        </w:rPr>
        <w:t>论文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工作圆满完成。 </w:t>
      </w:r>
    </w:p>
    <w:p w:rsidR="00FB0942" w:rsidRDefault="00FB0942" w:rsidP="00670DA1">
      <w:pPr>
        <w:ind w:firstLineChars="1650" w:firstLine="4620"/>
        <w:rPr>
          <w:rFonts w:ascii="仿宋_GB2312" w:eastAsia="仿宋_GB2312" w:hAnsi="Times New Roman" w:cs="Times New Roman"/>
          <w:sz w:val="28"/>
          <w:szCs w:val="28"/>
        </w:rPr>
      </w:pPr>
    </w:p>
    <w:p w:rsidR="00037DE3" w:rsidRPr="00037DE3" w:rsidRDefault="00037DE3" w:rsidP="00FB0942">
      <w:pPr>
        <w:ind w:firstLineChars="1850" w:firstLine="518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财经学院 </w:t>
      </w:r>
    </w:p>
    <w:p w:rsidR="00037DE3" w:rsidRPr="00037DE3" w:rsidRDefault="00037DE3" w:rsidP="002E11F2">
      <w:pPr>
        <w:ind w:firstLineChars="1500" w:firstLine="4200"/>
        <w:rPr>
          <w:rFonts w:ascii="仿宋_GB2312" w:eastAsia="仿宋_GB2312" w:hAnsi="Times New Roman" w:cs="Times New Roman"/>
          <w:sz w:val="28"/>
          <w:szCs w:val="28"/>
        </w:rPr>
      </w:pP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>二O</w:t>
      </w:r>
      <w:r w:rsidR="00670DA1">
        <w:rPr>
          <w:rFonts w:ascii="仿宋_GB2312" w:eastAsia="仿宋_GB2312" w:hAnsi="Times New Roman" w:cs="Times New Roman" w:hint="eastAsia"/>
          <w:sz w:val="28"/>
          <w:szCs w:val="28"/>
        </w:rPr>
        <w:t>一四年六月三十</w:t>
      </w:r>
      <w:r w:rsidRPr="00037DE3">
        <w:rPr>
          <w:rFonts w:ascii="仿宋_GB2312" w:eastAsia="仿宋_GB2312" w:hAnsi="Times New Roman" w:cs="Times New Roman" w:hint="eastAsia"/>
          <w:sz w:val="28"/>
          <w:szCs w:val="28"/>
        </w:rPr>
        <w:t xml:space="preserve">日 </w:t>
      </w:r>
    </w:p>
    <w:sectPr w:rsidR="00037DE3" w:rsidRPr="00037DE3" w:rsidSect="004A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120" w:rsidRDefault="00B32120" w:rsidP="00A62BF0">
      <w:r>
        <w:separator/>
      </w:r>
    </w:p>
  </w:endnote>
  <w:endnote w:type="continuationSeparator" w:id="1">
    <w:p w:rsidR="00B32120" w:rsidRDefault="00B32120" w:rsidP="00A6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120" w:rsidRDefault="00B32120" w:rsidP="00A62BF0">
      <w:r>
        <w:separator/>
      </w:r>
    </w:p>
  </w:footnote>
  <w:footnote w:type="continuationSeparator" w:id="1">
    <w:p w:rsidR="00B32120" w:rsidRDefault="00B32120" w:rsidP="00A62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66025"/>
    <w:multiLevelType w:val="hybridMultilevel"/>
    <w:tmpl w:val="A6CEE0C4"/>
    <w:lvl w:ilvl="0" w:tplc="CCF2EF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DE3"/>
    <w:rsid w:val="00001DBC"/>
    <w:rsid w:val="00037A40"/>
    <w:rsid w:val="00037DE3"/>
    <w:rsid w:val="0004244F"/>
    <w:rsid w:val="00076572"/>
    <w:rsid w:val="00104B4D"/>
    <w:rsid w:val="00132120"/>
    <w:rsid w:val="001B2884"/>
    <w:rsid w:val="001D7C24"/>
    <w:rsid w:val="001F2E34"/>
    <w:rsid w:val="00231336"/>
    <w:rsid w:val="002664F5"/>
    <w:rsid w:val="002757AF"/>
    <w:rsid w:val="002A0415"/>
    <w:rsid w:val="002E11F2"/>
    <w:rsid w:val="00471FB2"/>
    <w:rsid w:val="0047279D"/>
    <w:rsid w:val="004A5181"/>
    <w:rsid w:val="004D2DE5"/>
    <w:rsid w:val="00500117"/>
    <w:rsid w:val="00507AA7"/>
    <w:rsid w:val="005C478C"/>
    <w:rsid w:val="005E0AB9"/>
    <w:rsid w:val="00644C0D"/>
    <w:rsid w:val="00664FB9"/>
    <w:rsid w:val="00670DA1"/>
    <w:rsid w:val="006931DB"/>
    <w:rsid w:val="006C3942"/>
    <w:rsid w:val="007623AA"/>
    <w:rsid w:val="007766C7"/>
    <w:rsid w:val="007837FF"/>
    <w:rsid w:val="00784E6E"/>
    <w:rsid w:val="007F623A"/>
    <w:rsid w:val="00816CB4"/>
    <w:rsid w:val="008257EF"/>
    <w:rsid w:val="00956855"/>
    <w:rsid w:val="00981F01"/>
    <w:rsid w:val="00A041FC"/>
    <w:rsid w:val="00A23C1A"/>
    <w:rsid w:val="00A62BF0"/>
    <w:rsid w:val="00AC599C"/>
    <w:rsid w:val="00B16BED"/>
    <w:rsid w:val="00B32120"/>
    <w:rsid w:val="00B41048"/>
    <w:rsid w:val="00B77493"/>
    <w:rsid w:val="00C47DA1"/>
    <w:rsid w:val="00C83212"/>
    <w:rsid w:val="00D562AE"/>
    <w:rsid w:val="00DA7006"/>
    <w:rsid w:val="00DF6BA1"/>
    <w:rsid w:val="00E51567"/>
    <w:rsid w:val="00EA5495"/>
    <w:rsid w:val="00EB46C8"/>
    <w:rsid w:val="00EF2C9A"/>
    <w:rsid w:val="00F0394D"/>
    <w:rsid w:val="00F9058A"/>
    <w:rsid w:val="00FB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E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62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2B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2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2BF0"/>
    <w:rPr>
      <w:sz w:val="18"/>
      <w:szCs w:val="18"/>
    </w:rPr>
  </w:style>
  <w:style w:type="table" w:styleId="a6">
    <w:name w:val="Table Grid"/>
    <w:basedOn w:val="a1"/>
    <w:uiPriority w:val="59"/>
    <w:rsid w:val="00A62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5D3F05-916F-468B-AA5F-ABD12785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281</Words>
  <Characters>1607</Characters>
  <Application>Microsoft Office Word</Application>
  <DocSecurity>0</DocSecurity>
  <Lines>13</Lines>
  <Paragraphs>3</Paragraphs>
  <ScaleCrop>false</ScaleCrop>
  <Company>微软中国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dc:description/>
  <cp:lastModifiedBy>微软用户</cp:lastModifiedBy>
  <cp:revision>28</cp:revision>
  <dcterms:created xsi:type="dcterms:W3CDTF">2014-10-08T07:01:00Z</dcterms:created>
  <dcterms:modified xsi:type="dcterms:W3CDTF">2014-10-15T02:13:00Z</dcterms:modified>
</cp:coreProperties>
</file>