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273" w:rsidRDefault="004B6DAA" w:rsidP="007E3488">
      <w:pPr>
        <w:jc w:val="center"/>
        <w:rPr>
          <w:sz w:val="48"/>
          <w:szCs w:val="48"/>
        </w:rPr>
      </w:pPr>
      <w:r w:rsidRPr="004B6DAA">
        <w:rPr>
          <w:rFonts w:hint="eastAsia"/>
          <w:sz w:val="48"/>
          <w:szCs w:val="48"/>
        </w:rPr>
        <w:t>交通金融实训中心</w:t>
      </w:r>
      <w:r w:rsidR="007E3488" w:rsidRPr="007E3488">
        <w:rPr>
          <w:rFonts w:hint="eastAsia"/>
          <w:sz w:val="48"/>
          <w:szCs w:val="48"/>
        </w:rPr>
        <w:t>简介</w:t>
      </w:r>
    </w:p>
    <w:p w:rsidR="00F827A9" w:rsidRDefault="00F827A9" w:rsidP="007E3488">
      <w:pPr>
        <w:ind w:firstLine="555"/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5F505F" w:rsidRDefault="004B6DAA" w:rsidP="004B6DAA">
      <w:pPr>
        <w:ind w:firstLineChars="200" w:firstLine="640"/>
        <w:jc w:val="left"/>
        <w:rPr>
          <w:rFonts w:asciiTheme="majorEastAsia" w:eastAsiaTheme="majorEastAsia" w:hAnsiTheme="majorEastAsia"/>
          <w:sz w:val="32"/>
          <w:szCs w:val="32"/>
        </w:rPr>
      </w:pPr>
      <w:r w:rsidRPr="004B6DAA">
        <w:rPr>
          <w:rFonts w:asciiTheme="majorEastAsia" w:eastAsiaTheme="majorEastAsia" w:hAnsiTheme="majorEastAsia" w:hint="eastAsia"/>
          <w:sz w:val="32"/>
          <w:szCs w:val="32"/>
        </w:rPr>
        <w:t>交通金融实训中心</w:t>
      </w:r>
      <w:r w:rsidR="007E3488" w:rsidRPr="00F827A9">
        <w:rPr>
          <w:rFonts w:asciiTheme="majorEastAsia" w:eastAsiaTheme="majorEastAsia" w:hAnsiTheme="majorEastAsia" w:hint="eastAsia"/>
          <w:sz w:val="32"/>
          <w:szCs w:val="32"/>
        </w:rPr>
        <w:t>于201</w:t>
      </w:r>
      <w:r w:rsidR="005F505F">
        <w:rPr>
          <w:rFonts w:asciiTheme="majorEastAsia" w:eastAsiaTheme="majorEastAsia" w:hAnsiTheme="majorEastAsia" w:hint="eastAsia"/>
          <w:sz w:val="32"/>
          <w:szCs w:val="32"/>
        </w:rPr>
        <w:t>5</w:t>
      </w:r>
      <w:r w:rsidR="007E3488" w:rsidRPr="00F827A9">
        <w:rPr>
          <w:rFonts w:asciiTheme="majorEastAsia" w:eastAsiaTheme="majorEastAsia" w:hAnsiTheme="majorEastAsia" w:hint="eastAsia"/>
          <w:sz w:val="32"/>
          <w:szCs w:val="32"/>
        </w:rPr>
        <w:t>年底</w:t>
      </w:r>
      <w:r w:rsidR="005F505F">
        <w:rPr>
          <w:rFonts w:asciiTheme="majorEastAsia" w:eastAsiaTheme="majorEastAsia" w:hAnsiTheme="majorEastAsia" w:hint="eastAsia"/>
          <w:sz w:val="32"/>
          <w:szCs w:val="32"/>
        </w:rPr>
        <w:t>验收完成</w:t>
      </w:r>
      <w:r w:rsidR="007E3488" w:rsidRPr="00F827A9">
        <w:rPr>
          <w:rFonts w:asciiTheme="majorEastAsia" w:eastAsiaTheme="majorEastAsia" w:hAnsiTheme="majorEastAsia" w:hint="eastAsia"/>
          <w:sz w:val="32"/>
          <w:szCs w:val="32"/>
        </w:rPr>
        <w:t>，</w:t>
      </w:r>
      <w:r w:rsidR="005F505F">
        <w:rPr>
          <w:rFonts w:asciiTheme="majorEastAsia" w:eastAsiaTheme="majorEastAsia" w:hAnsiTheme="majorEastAsia" w:hint="eastAsia"/>
          <w:sz w:val="32"/>
          <w:szCs w:val="32"/>
        </w:rPr>
        <w:t>是交通学院与青岛银行共建实验室，服务金融专业教学，银行，财务三个方面。</w:t>
      </w:r>
      <w:r w:rsidR="007E3488" w:rsidRPr="00F827A9">
        <w:rPr>
          <w:rFonts w:asciiTheme="majorEastAsia" w:eastAsiaTheme="majorEastAsia" w:hAnsiTheme="majorEastAsia" w:hint="eastAsia"/>
          <w:sz w:val="32"/>
          <w:szCs w:val="32"/>
        </w:rPr>
        <w:t>实验室面积为1</w:t>
      </w:r>
      <w:r w:rsidR="005F505F">
        <w:rPr>
          <w:rFonts w:asciiTheme="majorEastAsia" w:eastAsiaTheme="majorEastAsia" w:hAnsiTheme="majorEastAsia" w:hint="eastAsia"/>
          <w:sz w:val="32"/>
          <w:szCs w:val="32"/>
        </w:rPr>
        <w:t>08</w:t>
      </w:r>
      <w:r w:rsidR="007E3488" w:rsidRPr="00F827A9">
        <w:rPr>
          <w:rFonts w:asciiTheme="majorEastAsia" w:eastAsiaTheme="majorEastAsia" w:hAnsiTheme="majorEastAsia" w:hint="eastAsia"/>
          <w:sz w:val="32"/>
          <w:szCs w:val="32"/>
        </w:rPr>
        <w:t>平米，设备资产合计为，其中硬件包括多媒体系统1套；教师用PC机1台，学生用PC机</w:t>
      </w:r>
      <w:r w:rsidR="005F505F">
        <w:rPr>
          <w:rFonts w:asciiTheme="majorEastAsia" w:eastAsiaTheme="majorEastAsia" w:hAnsiTheme="majorEastAsia" w:hint="eastAsia"/>
          <w:sz w:val="32"/>
          <w:szCs w:val="32"/>
        </w:rPr>
        <w:t>51</w:t>
      </w:r>
      <w:r w:rsidR="007E3488" w:rsidRPr="00F827A9">
        <w:rPr>
          <w:rFonts w:asciiTheme="majorEastAsia" w:eastAsiaTheme="majorEastAsia" w:hAnsiTheme="majorEastAsia" w:hint="eastAsia"/>
          <w:sz w:val="32"/>
          <w:szCs w:val="32"/>
        </w:rPr>
        <w:t>台，配置参数联想启天M4350(i3,4G DDR3,500G硬盘，19寸显示器；联想服务器1台，配置参数为</w:t>
      </w:r>
      <w:r w:rsidR="007E3488" w:rsidRPr="00F827A9">
        <w:rPr>
          <w:rFonts w:asciiTheme="majorEastAsia" w:eastAsiaTheme="majorEastAsia" w:hAnsiTheme="majorEastAsia"/>
          <w:sz w:val="32"/>
          <w:szCs w:val="32"/>
        </w:rPr>
        <w:t>E5-2630</w:t>
      </w:r>
      <w:r w:rsidR="007E3488" w:rsidRPr="00F827A9">
        <w:rPr>
          <w:rFonts w:asciiTheme="majorEastAsia" w:eastAsiaTheme="majorEastAsia" w:hAnsiTheme="majorEastAsia" w:hint="eastAsia"/>
          <w:sz w:val="32"/>
          <w:szCs w:val="32"/>
        </w:rPr>
        <w:t>（</w:t>
      </w:r>
      <w:r w:rsidR="007E3488" w:rsidRPr="00F827A9">
        <w:rPr>
          <w:rFonts w:asciiTheme="majorEastAsia" w:eastAsiaTheme="majorEastAsia" w:hAnsiTheme="majorEastAsia"/>
          <w:sz w:val="32"/>
          <w:szCs w:val="32"/>
        </w:rPr>
        <w:t>6</w:t>
      </w:r>
      <w:r w:rsidR="007E3488" w:rsidRPr="00F827A9">
        <w:rPr>
          <w:rFonts w:asciiTheme="majorEastAsia" w:eastAsiaTheme="majorEastAsia" w:hAnsiTheme="majorEastAsia" w:hint="eastAsia"/>
          <w:sz w:val="32"/>
          <w:szCs w:val="32"/>
        </w:rPr>
        <w:t>核</w:t>
      </w:r>
      <w:r w:rsidR="007E3488" w:rsidRPr="00F827A9">
        <w:rPr>
          <w:rFonts w:asciiTheme="majorEastAsia" w:eastAsiaTheme="majorEastAsia" w:hAnsiTheme="majorEastAsia"/>
          <w:sz w:val="32"/>
          <w:szCs w:val="32"/>
        </w:rPr>
        <w:t>/2.3GHz/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m"/>
        </w:smartTagPr>
        <w:r w:rsidR="007E3488" w:rsidRPr="00F827A9">
          <w:rPr>
            <w:rFonts w:asciiTheme="majorEastAsia" w:eastAsiaTheme="majorEastAsia" w:hAnsiTheme="majorEastAsia"/>
            <w:sz w:val="32"/>
            <w:szCs w:val="32"/>
          </w:rPr>
          <w:t>15M</w:t>
        </w:r>
      </w:smartTag>
      <w:r w:rsidR="007E3488" w:rsidRPr="00F827A9">
        <w:rPr>
          <w:rFonts w:asciiTheme="majorEastAsia" w:eastAsiaTheme="majorEastAsia" w:hAnsiTheme="majorEastAsia" w:hint="eastAsia"/>
          <w:sz w:val="32"/>
          <w:szCs w:val="32"/>
        </w:rPr>
        <w:t>缓存）/32G DDR3/1.8T硬盘；学生用桌椅</w:t>
      </w:r>
      <w:r w:rsidR="005F505F">
        <w:rPr>
          <w:rFonts w:asciiTheme="majorEastAsia" w:eastAsiaTheme="majorEastAsia" w:hAnsiTheme="majorEastAsia" w:hint="eastAsia"/>
          <w:sz w:val="32"/>
          <w:szCs w:val="32"/>
        </w:rPr>
        <w:t>51</w:t>
      </w:r>
      <w:r w:rsidR="007E3488" w:rsidRPr="00F827A9">
        <w:rPr>
          <w:rFonts w:asciiTheme="majorEastAsia" w:eastAsiaTheme="majorEastAsia" w:hAnsiTheme="majorEastAsia" w:hint="eastAsia"/>
          <w:sz w:val="32"/>
          <w:szCs w:val="32"/>
        </w:rPr>
        <w:t>件套；15kvA精密稳压电源3个；外放音响2个；</w:t>
      </w:r>
      <w:r w:rsidR="005F505F">
        <w:rPr>
          <w:rFonts w:asciiTheme="majorEastAsia" w:eastAsiaTheme="majorEastAsia" w:hAnsiTheme="majorEastAsia" w:hint="eastAsia"/>
          <w:sz w:val="32"/>
          <w:szCs w:val="32"/>
        </w:rPr>
        <w:t>录播设备1套，视屏会议设备1套，立式书写屏一个，LED显示灯及配套软件1套。</w:t>
      </w:r>
    </w:p>
    <w:p w:rsidR="007E3488" w:rsidRPr="00F827A9" w:rsidRDefault="007E3488" w:rsidP="004B6DAA">
      <w:pPr>
        <w:ind w:firstLineChars="200" w:firstLine="640"/>
        <w:jc w:val="left"/>
        <w:rPr>
          <w:rFonts w:asciiTheme="majorEastAsia" w:eastAsiaTheme="majorEastAsia" w:hAnsiTheme="majorEastAsia"/>
          <w:sz w:val="32"/>
          <w:szCs w:val="32"/>
        </w:rPr>
      </w:pPr>
      <w:r w:rsidRPr="00F827A9">
        <w:rPr>
          <w:rFonts w:asciiTheme="majorEastAsia" w:eastAsiaTheme="majorEastAsia" w:hAnsiTheme="majorEastAsia" w:hint="eastAsia"/>
          <w:sz w:val="32"/>
          <w:szCs w:val="32"/>
        </w:rPr>
        <w:t>软件包括国泰安3D金融教学平台，银行综合业务实训系统，网上银行模拟教学系统，国泰安商业银行信贷管理教学系统，商业银行立体教学平台。</w:t>
      </w:r>
    </w:p>
    <w:p w:rsidR="007E3488" w:rsidRPr="00F827A9" w:rsidRDefault="007E3488" w:rsidP="004B6DAA">
      <w:pPr>
        <w:ind w:firstLineChars="200" w:firstLine="640"/>
        <w:jc w:val="left"/>
        <w:rPr>
          <w:rFonts w:asciiTheme="majorEastAsia" w:eastAsiaTheme="majorEastAsia" w:hAnsiTheme="majorEastAsia"/>
          <w:sz w:val="32"/>
          <w:szCs w:val="32"/>
        </w:rPr>
      </w:pPr>
      <w:r w:rsidRPr="00F827A9">
        <w:rPr>
          <w:rFonts w:asciiTheme="majorEastAsia" w:eastAsiaTheme="majorEastAsia" w:hAnsiTheme="majorEastAsia" w:hint="eastAsia"/>
          <w:sz w:val="32"/>
          <w:szCs w:val="32"/>
        </w:rPr>
        <w:t>主要为金融学学生开设的课程与实习有：商业银行综合业务实习，外汇实习，证券模拟实习，</w:t>
      </w:r>
      <w:r w:rsidR="00F827A9" w:rsidRPr="00F827A9">
        <w:rPr>
          <w:rFonts w:asciiTheme="majorEastAsia" w:eastAsiaTheme="majorEastAsia" w:hAnsiTheme="majorEastAsia" w:hint="eastAsia"/>
          <w:sz w:val="32"/>
          <w:szCs w:val="32"/>
        </w:rPr>
        <w:t>期货模拟交易实习。</w:t>
      </w:r>
      <w:r w:rsidR="005F505F">
        <w:rPr>
          <w:rFonts w:asciiTheme="majorEastAsia" w:eastAsiaTheme="majorEastAsia" w:hAnsiTheme="majorEastAsia" w:hint="eastAsia"/>
          <w:sz w:val="32"/>
          <w:szCs w:val="32"/>
        </w:rPr>
        <w:t>以及与青岛银行合作开展了我要当行长，银行基础知识大赛等学生</w:t>
      </w:r>
      <w:r w:rsidR="00027AD5">
        <w:rPr>
          <w:rFonts w:asciiTheme="majorEastAsia" w:eastAsiaTheme="majorEastAsia" w:hAnsiTheme="majorEastAsia" w:hint="eastAsia"/>
          <w:sz w:val="32"/>
          <w:szCs w:val="32"/>
        </w:rPr>
        <w:t>活动，取得了良好的效果。</w:t>
      </w:r>
    </w:p>
    <w:sectPr w:rsidR="007E3488" w:rsidRPr="00F827A9" w:rsidSect="009B7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3488"/>
    <w:rsid w:val="00027AD5"/>
    <w:rsid w:val="004B6DAA"/>
    <w:rsid w:val="005F505F"/>
    <w:rsid w:val="00763B09"/>
    <w:rsid w:val="007E3488"/>
    <w:rsid w:val="009B7273"/>
    <w:rsid w:val="00F82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2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>微软中国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3</cp:revision>
  <dcterms:created xsi:type="dcterms:W3CDTF">2017-05-11T14:37:00Z</dcterms:created>
  <dcterms:modified xsi:type="dcterms:W3CDTF">2017-05-15T07:01:00Z</dcterms:modified>
</cp:coreProperties>
</file>